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CFE1" w14:textId="77777777" w:rsidR="00AF0338" w:rsidRDefault="00AF0338" w:rsidP="00AF0338">
      <w:pPr>
        <w:rPr>
          <w:rFonts w:eastAsia="Times New Roman"/>
        </w:rPr>
      </w:pPr>
      <w:r>
        <w:rPr>
          <w:rFonts w:eastAsia="Times New Roman"/>
          <w:color w:val="000000"/>
          <w:sz w:val="24"/>
          <w:szCs w:val="24"/>
          <w:shd w:val="clear" w:color="auto" w:fill="FFFFFF"/>
        </w:rPr>
        <w:t>The Young lab works on the ecology and reproduction of animals in the deep sea.  With a new research boat coming online early this year, the lab plans to begin an extensive survey of the sea-floor communities from the mouth of the Coos Estuary to the edge of the continental slope.  REU projects will involve at-sea sampling using oceanographic gear, imaging of the ocean floor using a ROV (remotely operated vehicle), close-up photography using microscopes, and the sorting and identification of invertebrate animals from various depths.  It is anticipated that the results of this study will be published as part of the on-line reference guide "Oregon Shelf Invertebrates."  </w:t>
      </w:r>
    </w:p>
    <w:p w14:paraId="1C7D5E6D" w14:textId="77777777" w:rsidR="008B44F0" w:rsidRDefault="008B44F0"/>
    <w:sectPr w:rsidR="008B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38"/>
    <w:rsid w:val="008B44F0"/>
    <w:rsid w:val="00A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391A"/>
  <w15:chartTrackingRefBased/>
  <w15:docId w15:val="{9C125279-822C-4C7D-85B6-41B6C64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Watts</dc:creator>
  <cp:keywords/>
  <dc:description/>
  <cp:lastModifiedBy>Maya Watts</cp:lastModifiedBy>
  <cp:revision>1</cp:revision>
  <dcterms:created xsi:type="dcterms:W3CDTF">2023-01-05T23:38:00Z</dcterms:created>
  <dcterms:modified xsi:type="dcterms:W3CDTF">2023-01-05T23:38:00Z</dcterms:modified>
</cp:coreProperties>
</file>